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EBF9E" w14:textId="77777777" w:rsidR="001B305D" w:rsidRPr="001B305D" w:rsidRDefault="001B305D" w:rsidP="001B305D">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1B305D">
        <w:rPr>
          <w:rFonts w:ascii="Times New Roman" w:eastAsia="Times New Roman" w:hAnsi="Times New Roman" w:cs="Times New Roman"/>
          <w:b/>
          <w:bCs/>
          <w:kern w:val="36"/>
          <w:sz w:val="48"/>
          <w:szCs w:val="48"/>
          <w14:ligatures w14:val="none"/>
        </w:rPr>
        <w:t>ACBC Logo and Branding Use Policy</w:t>
      </w:r>
    </w:p>
    <w:p w14:paraId="280F5F53" w14:textId="77777777" w:rsid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b/>
          <w:bCs/>
          <w:kern w:val="0"/>
          <w14:ligatures w14:val="none"/>
        </w:rPr>
        <w:t>Effective Date:</w:t>
      </w:r>
      <w:r w:rsidRPr="001B305D">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8/14/2026</w:t>
      </w:r>
    </w:p>
    <w:p w14:paraId="2759DCD4" w14:textId="42ED6383"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b/>
          <w:bCs/>
          <w:kern w:val="0"/>
          <w14:ligatures w14:val="none"/>
        </w:rPr>
        <w:t>Applies To:</w:t>
      </w:r>
      <w:r w:rsidRPr="001B305D">
        <w:rPr>
          <w:rFonts w:ascii="Times New Roman" w:eastAsia="Times New Roman" w:hAnsi="Times New Roman" w:cs="Times New Roman"/>
          <w:kern w:val="0"/>
          <w14:ligatures w14:val="none"/>
        </w:rPr>
        <w:t xml:space="preserve"> All ACBC staff, representatives, </w:t>
      </w:r>
      <w:r>
        <w:rPr>
          <w:rFonts w:ascii="Times New Roman" w:eastAsia="Times New Roman" w:hAnsi="Times New Roman" w:cs="Times New Roman"/>
          <w:kern w:val="0"/>
          <w14:ligatures w14:val="none"/>
        </w:rPr>
        <w:t xml:space="preserve">publishing partners, </w:t>
      </w:r>
      <w:r w:rsidRPr="001B305D">
        <w:rPr>
          <w:rFonts w:ascii="Times New Roman" w:eastAsia="Times New Roman" w:hAnsi="Times New Roman" w:cs="Times New Roman"/>
          <w:kern w:val="0"/>
          <w14:ligatures w14:val="none"/>
        </w:rPr>
        <w:t>volunteers, contractors, partners, and other individuals or organizations using ACBC branding</w:t>
      </w:r>
    </w:p>
    <w:p w14:paraId="3D796EFB"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1. Purpose</w:t>
      </w:r>
    </w:p>
    <w:p w14:paraId="76A37556"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The Association of Certified Biblical Counselors (ACBC) has established this policy to protect the integrity, consistency, and proper use of its name, logo, trademarks, and other identifying brand elements.</w:t>
      </w:r>
    </w:p>
    <w:p w14:paraId="77D9627E"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ACBC’s name and visual identity represent the organization and may communicate an official relationship, endorsement, sponsorship, certification, or other form of approval. For this reason, use of ACBC branding must be controlled and approved by ACBC.</w:t>
      </w:r>
    </w:p>
    <w:p w14:paraId="69A47E85"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This policy also exists to reduce the potential for confusion, unauthorized representation, and legal or organizational liability resulting from inappropriate or misleading use of ACBC branding.</w:t>
      </w:r>
    </w:p>
    <w:p w14:paraId="6696B32B"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2. Restricted Use</w:t>
      </w:r>
    </w:p>
    <w:p w14:paraId="3E646651"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Use of the ACBC name, logo, marks, graphics, or other official branding is restricted to:</w:t>
      </w:r>
    </w:p>
    <w:p w14:paraId="2CB60845" w14:textId="77777777" w:rsidR="001B305D" w:rsidRPr="001B305D" w:rsidRDefault="001B305D" w:rsidP="001B305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Official ACBC staff and offices in the ordinary conduct of ACBC </w:t>
      </w:r>
      <w:proofErr w:type="gramStart"/>
      <w:r w:rsidRPr="001B305D">
        <w:rPr>
          <w:rFonts w:ascii="Times New Roman" w:eastAsia="Times New Roman" w:hAnsi="Times New Roman" w:cs="Times New Roman"/>
          <w:kern w:val="0"/>
          <w14:ligatures w14:val="none"/>
        </w:rPr>
        <w:t>business;</w:t>
      </w:r>
      <w:proofErr w:type="gramEnd"/>
    </w:p>
    <w:p w14:paraId="5E68068C" w14:textId="2BABB66B" w:rsidR="001B305D" w:rsidRPr="001B305D" w:rsidRDefault="001B305D" w:rsidP="001B305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Official ACBC communications, publications, websites, </w:t>
      </w:r>
      <w:r>
        <w:rPr>
          <w:rFonts w:ascii="Times New Roman" w:eastAsia="Times New Roman" w:hAnsi="Times New Roman" w:cs="Times New Roman"/>
          <w:kern w:val="0"/>
          <w14:ligatures w14:val="none"/>
        </w:rPr>
        <w:t xml:space="preserve">podcasts, </w:t>
      </w:r>
      <w:r w:rsidRPr="001B305D">
        <w:rPr>
          <w:rFonts w:ascii="Times New Roman" w:eastAsia="Times New Roman" w:hAnsi="Times New Roman" w:cs="Times New Roman"/>
          <w:kern w:val="0"/>
          <w14:ligatures w14:val="none"/>
        </w:rPr>
        <w:t xml:space="preserve">social media accounts, events, and promotional </w:t>
      </w:r>
      <w:proofErr w:type="gramStart"/>
      <w:r w:rsidRPr="001B305D">
        <w:rPr>
          <w:rFonts w:ascii="Times New Roman" w:eastAsia="Times New Roman" w:hAnsi="Times New Roman" w:cs="Times New Roman"/>
          <w:kern w:val="0"/>
          <w14:ligatures w14:val="none"/>
        </w:rPr>
        <w:t>materials;</w:t>
      </w:r>
      <w:proofErr w:type="gramEnd"/>
    </w:p>
    <w:p w14:paraId="57D00DA3" w14:textId="77777777" w:rsidR="001B305D" w:rsidRPr="001B305D" w:rsidRDefault="001B305D" w:rsidP="001B305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Authorized ACBC representatives acting within the scope of their responsibilities; and</w:t>
      </w:r>
    </w:p>
    <w:p w14:paraId="63A80BD1" w14:textId="5B717878" w:rsidR="001B305D" w:rsidRPr="001B305D" w:rsidRDefault="001B305D" w:rsidP="001B305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Other individuals or </w:t>
      </w:r>
      <w:r>
        <w:rPr>
          <w:rFonts w:ascii="Times New Roman" w:eastAsia="Times New Roman" w:hAnsi="Times New Roman" w:cs="Times New Roman"/>
          <w:kern w:val="0"/>
          <w14:ligatures w14:val="none"/>
        </w:rPr>
        <w:t>training centers</w:t>
      </w:r>
      <w:r w:rsidRPr="001B305D">
        <w:rPr>
          <w:rFonts w:ascii="Times New Roman" w:eastAsia="Times New Roman" w:hAnsi="Times New Roman" w:cs="Times New Roman"/>
          <w:kern w:val="0"/>
          <w14:ligatures w14:val="none"/>
        </w:rPr>
        <w:t xml:space="preserve"> who have received </w:t>
      </w:r>
      <w:r w:rsidRPr="001B305D">
        <w:rPr>
          <w:rFonts w:ascii="Times New Roman" w:eastAsia="Times New Roman" w:hAnsi="Times New Roman" w:cs="Times New Roman"/>
          <w:b/>
          <w:bCs/>
          <w:kern w:val="0"/>
          <w14:ligatures w14:val="none"/>
        </w:rPr>
        <w:t>specific approval from ACBC</w:t>
      </w:r>
      <w:r w:rsidRPr="001B305D">
        <w:rPr>
          <w:rFonts w:ascii="Times New Roman" w:eastAsia="Times New Roman" w:hAnsi="Times New Roman" w:cs="Times New Roman"/>
          <w:kern w:val="0"/>
          <w14:ligatures w14:val="none"/>
        </w:rPr>
        <w:t xml:space="preserve"> for a particular use.</w:t>
      </w:r>
    </w:p>
    <w:p w14:paraId="40DA3674" w14:textId="60737718"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Possession of an ACBC logo file or other branded asset does </w:t>
      </w:r>
      <w:r w:rsidRPr="001B305D">
        <w:rPr>
          <w:rFonts w:ascii="Times New Roman" w:eastAsia="Times New Roman" w:hAnsi="Times New Roman" w:cs="Times New Roman"/>
          <w:b/>
          <w:bCs/>
          <w:kern w:val="0"/>
          <w14:ligatures w14:val="none"/>
        </w:rPr>
        <w:t>not</w:t>
      </w:r>
      <w:r w:rsidRPr="001B305D">
        <w:rPr>
          <w:rFonts w:ascii="Times New Roman" w:eastAsia="Times New Roman" w:hAnsi="Times New Roman" w:cs="Times New Roman"/>
          <w:kern w:val="0"/>
          <w14:ligatures w14:val="none"/>
        </w:rPr>
        <w:t xml:space="preserve"> constitute permission</w:t>
      </w:r>
      <w:r>
        <w:rPr>
          <w:rFonts w:ascii="Times New Roman" w:eastAsia="Times New Roman" w:hAnsi="Times New Roman" w:cs="Times New Roman"/>
          <w:kern w:val="0"/>
          <w14:ligatures w14:val="none"/>
        </w:rPr>
        <w:t xml:space="preserve"> for public </w:t>
      </w:r>
      <w:r w:rsidRPr="001B305D">
        <w:rPr>
          <w:rFonts w:ascii="Times New Roman" w:eastAsia="Times New Roman" w:hAnsi="Times New Roman" w:cs="Times New Roman"/>
          <w:kern w:val="0"/>
          <w14:ligatures w14:val="none"/>
        </w:rPr>
        <w:t xml:space="preserve">use </w:t>
      </w:r>
      <w:r>
        <w:rPr>
          <w:rFonts w:ascii="Times New Roman" w:eastAsia="Times New Roman" w:hAnsi="Times New Roman" w:cs="Times New Roman"/>
          <w:kern w:val="0"/>
          <w14:ligatures w14:val="none"/>
        </w:rPr>
        <w:t xml:space="preserve">of </w:t>
      </w:r>
      <w:r w:rsidRPr="001B305D">
        <w:rPr>
          <w:rFonts w:ascii="Times New Roman" w:eastAsia="Times New Roman" w:hAnsi="Times New Roman" w:cs="Times New Roman"/>
          <w:kern w:val="0"/>
          <w14:ligatures w14:val="none"/>
        </w:rPr>
        <w:t>that asset.</w:t>
      </w:r>
    </w:p>
    <w:p w14:paraId="0E67DEB4"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3. Individual Approval Required</w:t>
      </w:r>
    </w:p>
    <w:p w14:paraId="41D75BB5"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Any use of ACBC branding outside normal official ACBC communications requires prior approval.</w:t>
      </w:r>
    </w:p>
    <w:p w14:paraId="7DE6110E"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Approval is granted on a </w:t>
      </w:r>
      <w:r w:rsidRPr="001B305D">
        <w:rPr>
          <w:rFonts w:ascii="Times New Roman" w:eastAsia="Times New Roman" w:hAnsi="Times New Roman" w:cs="Times New Roman"/>
          <w:b/>
          <w:bCs/>
          <w:kern w:val="0"/>
          <w14:ligatures w14:val="none"/>
        </w:rPr>
        <w:t>case-by-case basis</w:t>
      </w:r>
      <w:r w:rsidRPr="001B305D">
        <w:rPr>
          <w:rFonts w:ascii="Times New Roman" w:eastAsia="Times New Roman" w:hAnsi="Times New Roman" w:cs="Times New Roman"/>
          <w:kern w:val="0"/>
          <w14:ligatures w14:val="none"/>
        </w:rPr>
        <w:t xml:space="preserve"> and applies only to the specific use, format, project, and context for which it was granted. Approval for one use does not constitute blanket permission for future or unrelated uses.</w:t>
      </w:r>
    </w:p>
    <w:p w14:paraId="7E295246" w14:textId="1181BCFD"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lastRenderedPageBreak/>
        <w:t xml:space="preserve">Requests for approval should be submitted to </w:t>
      </w:r>
      <w:r>
        <w:rPr>
          <w:rFonts w:ascii="Times New Roman" w:eastAsia="Times New Roman" w:hAnsi="Times New Roman" w:cs="Times New Roman"/>
          <w:kern w:val="0"/>
          <w14:ligatures w14:val="none"/>
        </w:rPr>
        <w:t>the Director of Communications and the Director of Membership and Certification</w:t>
      </w:r>
      <w:r w:rsidRPr="001B305D">
        <w:rPr>
          <w:rFonts w:ascii="Times New Roman" w:eastAsia="Times New Roman" w:hAnsi="Times New Roman" w:cs="Times New Roman"/>
          <w:kern w:val="0"/>
          <w14:ligatures w14:val="none"/>
        </w:rPr>
        <w:t xml:space="preserve"> and should include:</w:t>
      </w:r>
    </w:p>
    <w:p w14:paraId="124641F1" w14:textId="77777777" w:rsidR="001B305D" w:rsidRPr="001B305D" w:rsidRDefault="001B305D" w:rsidP="001B305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The specific ACBC logo or branding element </w:t>
      </w:r>
      <w:proofErr w:type="gramStart"/>
      <w:r w:rsidRPr="001B305D">
        <w:rPr>
          <w:rFonts w:ascii="Times New Roman" w:eastAsia="Times New Roman" w:hAnsi="Times New Roman" w:cs="Times New Roman"/>
          <w:kern w:val="0"/>
          <w14:ligatures w14:val="none"/>
        </w:rPr>
        <w:t>requested;</w:t>
      </w:r>
      <w:proofErr w:type="gramEnd"/>
    </w:p>
    <w:p w14:paraId="2C5C6D6E" w14:textId="77777777" w:rsidR="001B305D" w:rsidRPr="001B305D" w:rsidRDefault="001B305D" w:rsidP="001B305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The intended use and </w:t>
      </w:r>
      <w:proofErr w:type="gramStart"/>
      <w:r w:rsidRPr="001B305D">
        <w:rPr>
          <w:rFonts w:ascii="Times New Roman" w:eastAsia="Times New Roman" w:hAnsi="Times New Roman" w:cs="Times New Roman"/>
          <w:kern w:val="0"/>
          <w14:ligatures w14:val="none"/>
        </w:rPr>
        <w:t>purpose;</w:t>
      </w:r>
      <w:proofErr w:type="gramEnd"/>
    </w:p>
    <w:p w14:paraId="70DED53F" w14:textId="77777777" w:rsidR="001B305D" w:rsidRPr="001B305D" w:rsidRDefault="001B305D" w:rsidP="001B305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Where and how the branding will </w:t>
      </w:r>
      <w:proofErr w:type="gramStart"/>
      <w:r w:rsidRPr="001B305D">
        <w:rPr>
          <w:rFonts w:ascii="Times New Roman" w:eastAsia="Times New Roman" w:hAnsi="Times New Roman" w:cs="Times New Roman"/>
          <w:kern w:val="0"/>
          <w14:ligatures w14:val="none"/>
        </w:rPr>
        <w:t>appear;</w:t>
      </w:r>
      <w:proofErr w:type="gramEnd"/>
    </w:p>
    <w:p w14:paraId="2FA7CC3F" w14:textId="77777777" w:rsidR="001B305D" w:rsidRPr="001B305D" w:rsidRDefault="001B305D" w:rsidP="001B305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The audience or distribution of the material; and</w:t>
      </w:r>
    </w:p>
    <w:p w14:paraId="53535830" w14:textId="77777777" w:rsidR="001B305D" w:rsidRPr="001B305D" w:rsidRDefault="001B305D" w:rsidP="001B305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The anticipated duration of the use.</w:t>
      </w:r>
    </w:p>
    <w:p w14:paraId="3F6B1855"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 reserves the right to deny, modify, limit, or revoke permission for any proposed use.</w:t>
      </w:r>
    </w:p>
    <w:p w14:paraId="0A914821"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4. No Implied Endorsement or Affiliation</w:t>
      </w:r>
    </w:p>
    <w:p w14:paraId="0288C5E6"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 branding may not be used in a manner that could reasonably suggest that ACBC:</w:t>
      </w:r>
    </w:p>
    <w:p w14:paraId="541CCCF7" w14:textId="77777777" w:rsidR="001B305D" w:rsidRPr="001B305D" w:rsidRDefault="001B305D" w:rsidP="001B305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Endorses a person, organization, product, service, ministry, event, or </w:t>
      </w:r>
      <w:proofErr w:type="gramStart"/>
      <w:r w:rsidRPr="001B305D">
        <w:rPr>
          <w:rFonts w:ascii="Times New Roman" w:eastAsia="Times New Roman" w:hAnsi="Times New Roman" w:cs="Times New Roman"/>
          <w:kern w:val="0"/>
          <w14:ligatures w14:val="none"/>
        </w:rPr>
        <w:t>position;</w:t>
      </w:r>
      <w:proofErr w:type="gramEnd"/>
    </w:p>
    <w:p w14:paraId="6FEFF35A" w14:textId="77777777" w:rsidR="001B305D" w:rsidRPr="001B305D" w:rsidRDefault="001B305D" w:rsidP="001B305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Sponsors or co-sponsors an event or </w:t>
      </w:r>
      <w:proofErr w:type="gramStart"/>
      <w:r w:rsidRPr="001B305D">
        <w:rPr>
          <w:rFonts w:ascii="Times New Roman" w:eastAsia="Times New Roman" w:hAnsi="Times New Roman" w:cs="Times New Roman"/>
          <w:kern w:val="0"/>
          <w14:ligatures w14:val="none"/>
        </w:rPr>
        <w:t>activity;</w:t>
      </w:r>
      <w:proofErr w:type="gramEnd"/>
    </w:p>
    <w:p w14:paraId="6357A972" w14:textId="77777777" w:rsidR="001B305D" w:rsidRPr="001B305D" w:rsidRDefault="001B305D" w:rsidP="001B305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Has formally partnered with or affiliated with an </w:t>
      </w:r>
      <w:proofErr w:type="gramStart"/>
      <w:r w:rsidRPr="001B305D">
        <w:rPr>
          <w:rFonts w:ascii="Times New Roman" w:eastAsia="Times New Roman" w:hAnsi="Times New Roman" w:cs="Times New Roman"/>
          <w:kern w:val="0"/>
          <w14:ligatures w14:val="none"/>
        </w:rPr>
        <w:t>organization;</w:t>
      </w:r>
      <w:proofErr w:type="gramEnd"/>
    </w:p>
    <w:p w14:paraId="350C6DE1" w14:textId="77777777" w:rsidR="001B305D" w:rsidRPr="001B305D" w:rsidRDefault="001B305D" w:rsidP="001B305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Certifies or approves a particular resource, teaching, practice, or organization; or</w:t>
      </w:r>
    </w:p>
    <w:p w14:paraId="38E0270E" w14:textId="77777777" w:rsidR="001B305D" w:rsidRPr="001B305D" w:rsidRDefault="001B305D" w:rsidP="001B305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Authorizes an individual or organization to speak or act on behalf of ACBC.</w:t>
      </w:r>
    </w:p>
    <w:p w14:paraId="0A472785"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Where appropriate, ACBC may require language clarifying that a person or organization is </w:t>
      </w:r>
      <w:r w:rsidRPr="001B305D">
        <w:rPr>
          <w:rFonts w:ascii="Times New Roman" w:eastAsia="Times New Roman" w:hAnsi="Times New Roman" w:cs="Times New Roman"/>
          <w:b/>
          <w:bCs/>
          <w:kern w:val="0"/>
          <w14:ligatures w14:val="none"/>
        </w:rPr>
        <w:t>not acting as an official representative of ACBC</w:t>
      </w:r>
      <w:r w:rsidRPr="001B305D">
        <w:rPr>
          <w:rFonts w:ascii="Times New Roman" w:eastAsia="Times New Roman" w:hAnsi="Times New Roman" w:cs="Times New Roman"/>
          <w:kern w:val="0"/>
          <w14:ligatures w14:val="none"/>
        </w:rPr>
        <w:t>.</w:t>
      </w:r>
    </w:p>
    <w:p w14:paraId="66C3CE37"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5. Personal and Third-Party Use</w:t>
      </w:r>
    </w:p>
    <w:p w14:paraId="00CAF6F7"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Individuals who have a relationship with ACBC—including certified counselors, conference speakers, volunteers, vendors, ministry partners, and other affiliated individuals or organizations—may not use the ACBC logo or branding on personal, business, ministry, or organizational materials without prior approval.</w:t>
      </w:r>
    </w:p>
    <w:p w14:paraId="05711330"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Examples include, but are not limited to:</w:t>
      </w:r>
    </w:p>
    <w:p w14:paraId="5DF9C76B"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Websites and social media </w:t>
      </w:r>
      <w:proofErr w:type="gramStart"/>
      <w:r w:rsidRPr="001B305D">
        <w:rPr>
          <w:rFonts w:ascii="Times New Roman" w:eastAsia="Times New Roman" w:hAnsi="Times New Roman" w:cs="Times New Roman"/>
          <w:kern w:val="0"/>
          <w14:ligatures w14:val="none"/>
        </w:rPr>
        <w:t>profiles;</w:t>
      </w:r>
      <w:proofErr w:type="gramEnd"/>
    </w:p>
    <w:p w14:paraId="526434F1"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Business cards and </w:t>
      </w:r>
      <w:proofErr w:type="gramStart"/>
      <w:r w:rsidRPr="001B305D">
        <w:rPr>
          <w:rFonts w:ascii="Times New Roman" w:eastAsia="Times New Roman" w:hAnsi="Times New Roman" w:cs="Times New Roman"/>
          <w:kern w:val="0"/>
          <w14:ligatures w14:val="none"/>
        </w:rPr>
        <w:t>letterhead;</w:t>
      </w:r>
      <w:proofErr w:type="gramEnd"/>
    </w:p>
    <w:p w14:paraId="694FD458"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B305D">
        <w:rPr>
          <w:rFonts w:ascii="Times New Roman" w:eastAsia="Times New Roman" w:hAnsi="Times New Roman" w:cs="Times New Roman"/>
          <w:kern w:val="0"/>
          <w14:ligatures w14:val="none"/>
        </w:rPr>
        <w:t>Advertisements;</w:t>
      </w:r>
      <w:proofErr w:type="gramEnd"/>
    </w:p>
    <w:p w14:paraId="36922928"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Ministry or church </w:t>
      </w:r>
      <w:proofErr w:type="gramStart"/>
      <w:r w:rsidRPr="001B305D">
        <w:rPr>
          <w:rFonts w:ascii="Times New Roman" w:eastAsia="Times New Roman" w:hAnsi="Times New Roman" w:cs="Times New Roman"/>
          <w:kern w:val="0"/>
          <w14:ligatures w14:val="none"/>
        </w:rPr>
        <w:t>materials;</w:t>
      </w:r>
      <w:proofErr w:type="gramEnd"/>
    </w:p>
    <w:p w14:paraId="2041C0AB"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Merchandise and </w:t>
      </w:r>
      <w:proofErr w:type="gramStart"/>
      <w:r w:rsidRPr="001B305D">
        <w:rPr>
          <w:rFonts w:ascii="Times New Roman" w:eastAsia="Times New Roman" w:hAnsi="Times New Roman" w:cs="Times New Roman"/>
          <w:kern w:val="0"/>
          <w14:ligatures w14:val="none"/>
        </w:rPr>
        <w:t>apparel;</w:t>
      </w:r>
      <w:proofErr w:type="gramEnd"/>
    </w:p>
    <w:p w14:paraId="1589317F"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Books, publications, or educational </w:t>
      </w:r>
      <w:proofErr w:type="gramStart"/>
      <w:r w:rsidRPr="001B305D">
        <w:rPr>
          <w:rFonts w:ascii="Times New Roman" w:eastAsia="Times New Roman" w:hAnsi="Times New Roman" w:cs="Times New Roman"/>
          <w:kern w:val="0"/>
          <w14:ligatures w14:val="none"/>
        </w:rPr>
        <w:t>resources;</w:t>
      </w:r>
      <w:proofErr w:type="gramEnd"/>
    </w:p>
    <w:p w14:paraId="4B3C92A7"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Presentations and promotional </w:t>
      </w:r>
      <w:proofErr w:type="gramStart"/>
      <w:r w:rsidRPr="001B305D">
        <w:rPr>
          <w:rFonts w:ascii="Times New Roman" w:eastAsia="Times New Roman" w:hAnsi="Times New Roman" w:cs="Times New Roman"/>
          <w:kern w:val="0"/>
          <w14:ligatures w14:val="none"/>
        </w:rPr>
        <w:t>materials;</w:t>
      </w:r>
      <w:proofErr w:type="gramEnd"/>
    </w:p>
    <w:p w14:paraId="6DD2EF60"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Events or conferences; and</w:t>
      </w:r>
    </w:p>
    <w:p w14:paraId="5036267E" w14:textId="77777777" w:rsidR="001B305D" w:rsidRPr="001B305D" w:rsidRDefault="001B305D" w:rsidP="001B305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Products or services offered for sale.</w:t>
      </w:r>
    </w:p>
    <w:p w14:paraId="486F89E9"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An individual's certification, employment, speaking engagement, partnership, or other relationship with ACBC does not by itself grant permission to use ACBC branding.</w:t>
      </w:r>
    </w:p>
    <w:p w14:paraId="7A0A9D30"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lastRenderedPageBreak/>
        <w:t>6. Logo Modifications</w:t>
      </w:r>
    </w:p>
    <w:p w14:paraId="043D29B6"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Approved users may not alter, redraw, distort, recolor, animate, combine, or otherwise modify the ACBC logo or other official brand elements unless specifically authorized.</w:t>
      </w:r>
    </w:p>
    <w:p w14:paraId="3975D48E"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 may provide approved logo files and usage specifications when permission is granted.</w:t>
      </w:r>
    </w:p>
    <w:p w14:paraId="78681038"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 xml:space="preserve">7. Use in Connection </w:t>
      </w:r>
      <w:proofErr w:type="gramStart"/>
      <w:r w:rsidRPr="001B305D">
        <w:rPr>
          <w:rFonts w:ascii="Times New Roman" w:eastAsia="Times New Roman" w:hAnsi="Times New Roman" w:cs="Times New Roman"/>
          <w:b/>
          <w:bCs/>
          <w:kern w:val="0"/>
          <w:sz w:val="36"/>
          <w:szCs w:val="36"/>
          <w14:ligatures w14:val="none"/>
        </w:rPr>
        <w:t>With</w:t>
      </w:r>
      <w:proofErr w:type="gramEnd"/>
      <w:r w:rsidRPr="001B305D">
        <w:rPr>
          <w:rFonts w:ascii="Times New Roman" w:eastAsia="Times New Roman" w:hAnsi="Times New Roman" w:cs="Times New Roman"/>
          <w:b/>
          <w:bCs/>
          <w:kern w:val="0"/>
          <w:sz w:val="36"/>
          <w:szCs w:val="36"/>
          <w14:ligatures w14:val="none"/>
        </w:rPr>
        <w:t xml:space="preserve"> Events</w:t>
      </w:r>
    </w:p>
    <w:p w14:paraId="4B431CDE"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The ACBC logo may not be used to promote, advertise, or identify an event as an ACBC event without prior approval.</w:t>
      </w:r>
    </w:p>
    <w:p w14:paraId="68B75979"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This includes events hosted or sponsored by churches, ministries, organizations, certified counselors, or other third parties.</w:t>
      </w:r>
    </w:p>
    <w:p w14:paraId="5CF05537"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Approval to participate in, speak at, sponsor, or otherwise contribute to an event does not automatically authorize the event organizer to use ACBC branding.</w:t>
      </w:r>
    </w:p>
    <w:p w14:paraId="0B020C28"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8. Liability and Organizational Protection</w:t>
      </w:r>
    </w:p>
    <w:p w14:paraId="68990098"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 controls the use of its branding in part to protect the organization and its constituents from confusion regarding the source, sponsorship, endorsement, or responsibility associated with a particular activity or communication.</w:t>
      </w:r>
    </w:p>
    <w:p w14:paraId="50B8AB8C"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Unauthorized use of ACBC branding may create actual or perceived obligations, representations, endorsements, or liabilities on behalf of ACBC that the organization has not authorized.</w:t>
      </w:r>
    </w:p>
    <w:p w14:paraId="5799FC04"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Accordingly, ACBC reserves the right to require the immediate removal or correction of unauthorized or misleading use of its branding.</w:t>
      </w:r>
    </w:p>
    <w:p w14:paraId="4965FD58"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9. Enforcement</w:t>
      </w:r>
    </w:p>
    <w:p w14:paraId="68B4F547"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ACBC may request that any unauthorized use of its name, logo, or branding be removed or corrected immediately.</w:t>
      </w:r>
    </w:p>
    <w:p w14:paraId="01329C9C"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Continued or repeated unauthorized use may result in the suspension or termination of applicable privileges, relationships, permissions, or other forms of affiliation with ACBC, as appropriate.</w:t>
      </w:r>
    </w:p>
    <w:p w14:paraId="0DAEAACC" w14:textId="77777777"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Nothing in this policy limits any other rights or remedies available to ACBC under applicable law.</w:t>
      </w:r>
    </w:p>
    <w:p w14:paraId="00DB0857" w14:textId="77777777" w:rsidR="001B305D" w:rsidRPr="001B305D" w:rsidRDefault="001B305D" w:rsidP="001B305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B305D">
        <w:rPr>
          <w:rFonts w:ascii="Times New Roman" w:eastAsia="Times New Roman" w:hAnsi="Times New Roman" w:cs="Times New Roman"/>
          <w:b/>
          <w:bCs/>
          <w:kern w:val="0"/>
          <w:sz w:val="36"/>
          <w:szCs w:val="36"/>
          <w14:ligatures w14:val="none"/>
        </w:rPr>
        <w:t>10. Questions and Approval</w:t>
      </w:r>
    </w:p>
    <w:p w14:paraId="460C260B" w14:textId="6AA8DC78" w:rsid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t xml:space="preserve">When in doubt, </w:t>
      </w:r>
      <w:r w:rsidRPr="001B305D">
        <w:rPr>
          <w:rFonts w:ascii="Times New Roman" w:eastAsia="Times New Roman" w:hAnsi="Times New Roman" w:cs="Times New Roman"/>
          <w:b/>
          <w:bCs/>
          <w:kern w:val="0"/>
          <w14:ligatures w14:val="none"/>
        </w:rPr>
        <w:t>do not use ACBC branding until approval has been obtained.</w:t>
      </w:r>
    </w:p>
    <w:p w14:paraId="6DDBA15F" w14:textId="4723DE18"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sidRPr="001B305D">
        <w:rPr>
          <w:rFonts w:ascii="Times New Roman" w:eastAsia="Times New Roman" w:hAnsi="Times New Roman" w:cs="Times New Roman"/>
          <w:kern w:val="0"/>
          <w14:ligatures w14:val="none"/>
        </w:rPr>
        <w:lastRenderedPageBreak/>
        <w:t>Questions regarding the appropriate use of ACBC branding, or requests for permission to use ACBC branding, should be directed to:</w:t>
      </w:r>
    </w:p>
    <w:p w14:paraId="36A327C6" w14:textId="77777777" w:rsidR="001B305D" w:rsidRDefault="001B305D" w:rsidP="001B305D">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Daniel Sylvester</w:t>
      </w:r>
    </w:p>
    <w:p w14:paraId="1DCA9EB5" w14:textId="6CC5D7FB" w:rsidR="001B305D" w:rsidRPr="001B305D" w:rsidRDefault="001B305D" w:rsidP="001B305D">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Director of Events and Communications</w:t>
      </w:r>
      <w:r w:rsidRPr="001B305D">
        <w:rPr>
          <w:rFonts w:ascii="Times New Roman" w:eastAsia="Times New Roman" w:hAnsi="Times New Roman" w:cs="Times New Roman"/>
          <w:kern w:val="0"/>
          <w14:ligatures w14:val="none"/>
        </w:rPr>
        <w:br/>
      </w:r>
      <w:r>
        <w:rPr>
          <w:rFonts w:ascii="Times New Roman" w:eastAsia="Times New Roman" w:hAnsi="Times New Roman" w:cs="Times New Roman"/>
          <w:b/>
          <w:bCs/>
          <w:kern w:val="0"/>
          <w14:ligatures w14:val="none"/>
        </w:rPr>
        <w:t>dsylvester@biblicalcounseling.com</w:t>
      </w:r>
    </w:p>
    <w:p w14:paraId="5DA9BABE" w14:textId="77777777" w:rsidR="00E00B11" w:rsidRDefault="00E00B11"/>
    <w:sectPr w:rsidR="00E00B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92CC9"/>
    <w:multiLevelType w:val="multilevel"/>
    <w:tmpl w:val="C05A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723BC"/>
    <w:multiLevelType w:val="multilevel"/>
    <w:tmpl w:val="14E6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C567CC"/>
    <w:multiLevelType w:val="multilevel"/>
    <w:tmpl w:val="8A0A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306A9D"/>
    <w:multiLevelType w:val="multilevel"/>
    <w:tmpl w:val="9884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267012">
    <w:abstractNumId w:val="2"/>
  </w:num>
  <w:num w:numId="2" w16cid:durableId="1313025891">
    <w:abstractNumId w:val="0"/>
  </w:num>
  <w:num w:numId="3" w16cid:durableId="951128139">
    <w:abstractNumId w:val="1"/>
  </w:num>
  <w:num w:numId="4" w16cid:durableId="1009715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05D"/>
    <w:rsid w:val="001B305D"/>
    <w:rsid w:val="003176D4"/>
    <w:rsid w:val="0072632A"/>
    <w:rsid w:val="00E00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E150AD"/>
  <w15:chartTrackingRefBased/>
  <w15:docId w15:val="{C7BD1DEE-61F7-104F-8B96-AAAC4B6B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0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30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0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0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0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0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0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0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0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0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30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0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0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0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0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0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0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05D"/>
    <w:rPr>
      <w:rFonts w:eastAsiaTheme="majorEastAsia" w:cstheme="majorBidi"/>
      <w:color w:val="272727" w:themeColor="text1" w:themeTint="D8"/>
    </w:rPr>
  </w:style>
  <w:style w:type="paragraph" w:styleId="Title">
    <w:name w:val="Title"/>
    <w:basedOn w:val="Normal"/>
    <w:next w:val="Normal"/>
    <w:link w:val="TitleChar"/>
    <w:uiPriority w:val="10"/>
    <w:qFormat/>
    <w:rsid w:val="001B30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0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0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0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05D"/>
    <w:pPr>
      <w:spacing w:before="160"/>
      <w:jc w:val="center"/>
    </w:pPr>
    <w:rPr>
      <w:i/>
      <w:iCs/>
      <w:color w:val="404040" w:themeColor="text1" w:themeTint="BF"/>
    </w:rPr>
  </w:style>
  <w:style w:type="character" w:customStyle="1" w:styleId="QuoteChar">
    <w:name w:val="Quote Char"/>
    <w:basedOn w:val="DefaultParagraphFont"/>
    <w:link w:val="Quote"/>
    <w:uiPriority w:val="29"/>
    <w:rsid w:val="001B305D"/>
    <w:rPr>
      <w:i/>
      <w:iCs/>
      <w:color w:val="404040" w:themeColor="text1" w:themeTint="BF"/>
    </w:rPr>
  </w:style>
  <w:style w:type="paragraph" w:styleId="ListParagraph">
    <w:name w:val="List Paragraph"/>
    <w:basedOn w:val="Normal"/>
    <w:uiPriority w:val="34"/>
    <w:qFormat/>
    <w:rsid w:val="001B305D"/>
    <w:pPr>
      <w:ind w:left="720"/>
      <w:contextualSpacing/>
    </w:pPr>
  </w:style>
  <w:style w:type="character" w:styleId="IntenseEmphasis">
    <w:name w:val="Intense Emphasis"/>
    <w:basedOn w:val="DefaultParagraphFont"/>
    <w:uiPriority w:val="21"/>
    <w:qFormat/>
    <w:rsid w:val="001B305D"/>
    <w:rPr>
      <w:i/>
      <w:iCs/>
      <w:color w:val="0F4761" w:themeColor="accent1" w:themeShade="BF"/>
    </w:rPr>
  </w:style>
  <w:style w:type="paragraph" w:styleId="IntenseQuote">
    <w:name w:val="Intense Quote"/>
    <w:basedOn w:val="Normal"/>
    <w:next w:val="Normal"/>
    <w:link w:val="IntenseQuoteChar"/>
    <w:uiPriority w:val="30"/>
    <w:qFormat/>
    <w:rsid w:val="001B30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05D"/>
    <w:rPr>
      <w:i/>
      <w:iCs/>
      <w:color w:val="0F4761" w:themeColor="accent1" w:themeShade="BF"/>
    </w:rPr>
  </w:style>
  <w:style w:type="character" w:styleId="IntenseReference">
    <w:name w:val="Intense Reference"/>
    <w:basedOn w:val="DefaultParagraphFont"/>
    <w:uiPriority w:val="32"/>
    <w:qFormat/>
    <w:rsid w:val="001B305D"/>
    <w:rPr>
      <w:b/>
      <w:bCs/>
      <w:smallCaps/>
      <w:color w:val="0F4761" w:themeColor="accent1" w:themeShade="BF"/>
      <w:spacing w:val="5"/>
    </w:rPr>
  </w:style>
  <w:style w:type="paragraph" w:styleId="NormalWeb">
    <w:name w:val="Normal (Web)"/>
    <w:basedOn w:val="Normal"/>
    <w:uiPriority w:val="99"/>
    <w:semiHidden/>
    <w:unhideWhenUsed/>
    <w:rsid w:val="001B305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B30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832</Words>
  <Characters>4978</Characters>
  <Application>Microsoft Office Word</Application>
  <DocSecurity>0</DocSecurity>
  <Lines>97</Lines>
  <Paragraphs>74</Paragraphs>
  <ScaleCrop>false</ScaleCrop>
  <Company/>
  <LinksUpToDate>false</LinksUpToDate>
  <CharactersWithSpaces>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ACBC Annual Conference</dc:creator>
  <cp:keywords/>
  <dc:description/>
  <cp:lastModifiedBy>ACBC Annual Conference</cp:lastModifiedBy>
  <cp:revision>1</cp:revision>
  <dcterms:created xsi:type="dcterms:W3CDTF">2026-08-14T16:51:00Z</dcterms:created>
  <dcterms:modified xsi:type="dcterms:W3CDTF">2026-08-14T16:59:00Z</dcterms:modified>
</cp:coreProperties>
</file>